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sz w:val="28"/>
          <w:szCs w:val="28"/>
        </w:rPr>
      </w:pPr>
      <w:r w:rsidDel="00000000" w:rsidR="00000000" w:rsidRPr="00000000">
        <w:rPr/>
        <w:drawing>
          <wp:inline distB="0" distT="0" distL="0" distR="0">
            <wp:extent cx="1277574" cy="720682"/>
            <wp:effectExtent b="0" l="0" r="0" t="0"/>
            <wp:docPr id="8"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277574" cy="720682"/>
                    </a:xfrm>
                    <a:prstGeom prst="rect"/>
                    <a:ln/>
                  </pic:spPr>
                </pic:pic>
              </a:graphicData>
            </a:graphic>
          </wp:inline>
        </w:drawing>
      </w:r>
      <w:r w:rsidDel="00000000" w:rsidR="00000000" w:rsidRPr="00000000">
        <w:rPr>
          <w:sz w:val="28"/>
          <w:szCs w:val="28"/>
          <w:rtl w:val="0"/>
        </w:rPr>
        <w:t xml:space="preserve">  </w:t>
      </w:r>
      <w:r w:rsidDel="00000000" w:rsidR="00000000" w:rsidRPr="00000000">
        <w:rPr>
          <w:b w:val="1"/>
          <w:bCs w:val="1"/>
          <w:sz w:val="30"/>
          <w:szCs w:val="30"/>
          <w:rtl w:val="0"/>
        </w:rPr>
        <w:t xml:space="preserve">Hounslow URC May/June ’26 Newsletter</w:t>
      </w:r>
      <w:r w:rsidDel="00000000" w:rsidR="00000000" w:rsidRPr="00000000">
        <w:rPr>
          <w:b w:val="1"/>
          <w:bCs w:val="1"/>
          <w:sz w:val="26"/>
          <w:szCs w:val="26"/>
          <w:rtl w:val="0"/>
        </w:rPr>
        <w:t xml:space="preserve">     </w:t>
      </w:r>
      <w:r w:rsidDel="00000000" w:rsidR="00000000" w:rsidRPr="00000000">
        <w:rPr/>
        <w:drawing>
          <wp:inline distB="0" distT="0" distL="0" distR="0">
            <wp:extent cx="1152877" cy="867040"/>
            <wp:effectExtent b="12700" l="12700" r="12700" t="12700"/>
            <wp:docPr id="10"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152877" cy="86704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rPr>
          <w:sz w:val="26"/>
          <w:szCs w:val="26"/>
        </w:rPr>
      </w:pPr>
      <w:r w:rsidDel="00000000" w:rsidR="00000000" w:rsidRPr="00000000">
        <w:rPr>
          <w:sz w:val="26"/>
          <w:szCs w:val="26"/>
          <w:rtl w:val="0"/>
        </w:rPr>
        <w:t xml:space="preserve">Hello everyone,</w:t>
      </w:r>
    </w:p>
    <w:p w:rsidR="00000000" w:rsidDel="00000000" w:rsidP="00000000" w:rsidRDefault="00000000" w:rsidRPr="00000000" w14:paraId="00000003">
      <w:pPr>
        <w:rPr>
          <w:b w:val="1"/>
          <w:bCs w:val="1"/>
          <w:sz w:val="28"/>
          <w:szCs w:val="28"/>
        </w:rPr>
      </w:pPr>
      <w:r w:rsidDel="00000000" w:rsidR="00000000" w:rsidRPr="00000000">
        <w:rPr>
          <w:b w:val="1"/>
          <w:bCs w:val="1"/>
          <w:sz w:val="28"/>
          <w:szCs w:val="28"/>
          <w:rtl w:val="0"/>
        </w:rPr>
        <w:t xml:space="preserve">Family news</w:t>
      </w:r>
    </w:p>
    <w:p w:rsidR="00000000" w:rsidDel="00000000" w:rsidP="00000000" w:rsidRDefault="00000000" w:rsidRPr="00000000" w14:paraId="00000004">
      <w:pPr>
        <w:rPr>
          <w:sz w:val="26"/>
          <w:szCs w:val="26"/>
        </w:rPr>
      </w:pPr>
      <w:r w:rsidDel="00000000" w:rsidR="00000000" w:rsidRPr="00000000">
        <w:rPr>
          <w:sz w:val="26"/>
          <w:szCs w:val="26"/>
          <w:rtl w:val="0"/>
        </w:rPr>
        <w:t xml:space="preserve">Please continue to pray for Kar Geh, Shirley, Alex, Mabel, Rachel (John’s wife) and her family.</w:t>
      </w:r>
    </w:p>
    <w:p w:rsidR="00000000" w:rsidDel="00000000" w:rsidP="00000000" w:rsidRDefault="00000000" w:rsidRPr="00000000" w14:paraId="00000005">
      <w:pPr>
        <w:rPr>
          <w:b w:val="1"/>
          <w:bCs w:val="1"/>
          <w:sz w:val="28"/>
          <w:szCs w:val="28"/>
        </w:rPr>
      </w:pPr>
      <w:r w:rsidDel="00000000" w:rsidR="00000000" w:rsidRPr="00000000">
        <w:rPr>
          <w:b w:val="1"/>
          <w:bCs w:val="1"/>
          <w:sz w:val="28"/>
          <w:szCs w:val="28"/>
          <w:rtl w:val="0"/>
        </w:rPr>
        <w:t xml:space="preserve">Services for May, June and July</w:t>
      </w:r>
    </w:p>
    <w:p w:rsidR="00000000" w:rsidDel="00000000" w:rsidP="00000000" w:rsidRDefault="00000000" w:rsidRPr="00000000" w14:paraId="00000006">
      <w:pPr>
        <w:rPr>
          <w:sz w:val="28"/>
          <w:szCs w:val="28"/>
        </w:rPr>
      </w:pPr>
      <w:r w:rsidDel="00000000" w:rsidR="00000000" w:rsidRPr="00000000">
        <w:rPr>
          <w:b w:val="1"/>
          <w:bCs w:val="1"/>
          <w:sz w:val="28"/>
          <w:szCs w:val="28"/>
          <w:rtl w:val="0"/>
        </w:rPr>
        <w:t xml:space="preserve">10</w:t>
      </w:r>
      <w:r w:rsidDel="00000000" w:rsidR="00000000" w:rsidRPr="00000000">
        <w:rPr>
          <w:b w:val="1"/>
          <w:bCs w:val="1"/>
          <w:sz w:val="28"/>
          <w:szCs w:val="28"/>
          <w:vertAlign w:val="superscript"/>
          <w:rtl w:val="0"/>
        </w:rPr>
        <w:t xml:space="preserve">th</w:t>
      </w:r>
      <w:r w:rsidDel="00000000" w:rsidR="00000000" w:rsidRPr="00000000">
        <w:rPr>
          <w:b w:val="1"/>
          <w:bCs w:val="1"/>
          <w:sz w:val="28"/>
          <w:szCs w:val="28"/>
          <w:rtl w:val="0"/>
        </w:rPr>
        <w:t xml:space="preserve"> May – </w:t>
      </w:r>
      <w:r w:rsidDel="00000000" w:rsidR="00000000" w:rsidRPr="00000000">
        <w:rPr>
          <w:sz w:val="28"/>
          <w:szCs w:val="28"/>
          <w:rtl w:val="0"/>
        </w:rPr>
        <w:t xml:space="preserve">Rev. Maggie Hindley </w:t>
        <w:tab/>
      </w:r>
      <w:r w:rsidDel="00000000" w:rsidR="00000000" w:rsidRPr="00000000">
        <w:rPr>
          <w:b w:val="1"/>
          <w:bCs w:val="1"/>
          <w:sz w:val="28"/>
          <w:szCs w:val="28"/>
          <w:rtl w:val="0"/>
        </w:rPr>
        <w:tab/>
        <w:tab/>
        <w:t xml:space="preserve">24</w:t>
      </w:r>
      <w:r w:rsidDel="00000000" w:rsidR="00000000" w:rsidRPr="00000000">
        <w:rPr>
          <w:b w:val="1"/>
          <w:bCs w:val="1"/>
          <w:sz w:val="28"/>
          <w:szCs w:val="28"/>
          <w:vertAlign w:val="superscript"/>
          <w:rtl w:val="0"/>
        </w:rPr>
        <w:t xml:space="preserve">th</w:t>
      </w:r>
      <w:r w:rsidDel="00000000" w:rsidR="00000000" w:rsidRPr="00000000">
        <w:rPr>
          <w:b w:val="1"/>
          <w:bCs w:val="1"/>
          <w:sz w:val="28"/>
          <w:szCs w:val="28"/>
          <w:rtl w:val="0"/>
        </w:rPr>
        <w:t xml:space="preserve"> May – </w:t>
      </w:r>
      <w:r w:rsidDel="00000000" w:rsidR="00000000" w:rsidRPr="00000000">
        <w:rPr>
          <w:sz w:val="28"/>
          <w:szCs w:val="28"/>
          <w:rtl w:val="0"/>
        </w:rPr>
        <w:t xml:space="preserve">Rev. Andrew Heron (H.C.)</w:t>
      </w:r>
    </w:p>
    <w:p w:rsidR="00000000" w:rsidDel="00000000" w:rsidP="00000000" w:rsidRDefault="00000000" w:rsidRPr="00000000" w14:paraId="00000007">
      <w:pPr>
        <w:rPr>
          <w:b w:val="1"/>
          <w:bCs w:val="1"/>
          <w:sz w:val="28"/>
          <w:szCs w:val="28"/>
        </w:rPr>
      </w:pPr>
      <w:r w:rsidDel="00000000" w:rsidR="00000000" w:rsidRPr="00000000">
        <w:rPr>
          <w:b w:val="1"/>
          <w:bCs w:val="1"/>
          <w:sz w:val="28"/>
          <w:szCs w:val="28"/>
          <w:rtl w:val="0"/>
        </w:rPr>
        <w:t xml:space="preserve">14</w:t>
      </w:r>
      <w:r w:rsidDel="00000000" w:rsidR="00000000" w:rsidRPr="00000000">
        <w:rPr>
          <w:b w:val="1"/>
          <w:bCs w:val="1"/>
          <w:sz w:val="28"/>
          <w:szCs w:val="28"/>
          <w:vertAlign w:val="superscript"/>
          <w:rtl w:val="0"/>
        </w:rPr>
        <w:t xml:space="preserve">th</w:t>
      </w:r>
      <w:r w:rsidDel="00000000" w:rsidR="00000000" w:rsidRPr="00000000">
        <w:rPr>
          <w:b w:val="1"/>
          <w:bCs w:val="1"/>
          <w:sz w:val="28"/>
          <w:szCs w:val="28"/>
          <w:rtl w:val="0"/>
        </w:rPr>
        <w:t xml:space="preserve"> June – </w:t>
      </w:r>
      <w:r w:rsidDel="00000000" w:rsidR="00000000" w:rsidRPr="00000000">
        <w:rPr>
          <w:sz w:val="28"/>
          <w:szCs w:val="28"/>
          <w:rtl w:val="0"/>
        </w:rPr>
        <w:t xml:space="preserve">Rev. Ian Gow </w:t>
        <w:tab/>
      </w:r>
      <w:r w:rsidDel="00000000" w:rsidR="00000000" w:rsidRPr="00000000">
        <w:rPr>
          <w:b w:val="1"/>
          <w:bCs w:val="1"/>
          <w:sz w:val="28"/>
          <w:szCs w:val="28"/>
          <w:rtl w:val="0"/>
        </w:rPr>
        <w:tab/>
        <w:tab/>
        <w:tab/>
        <w:tab/>
        <w:t xml:space="preserve">28</w:t>
      </w:r>
      <w:r w:rsidDel="00000000" w:rsidR="00000000" w:rsidRPr="00000000">
        <w:rPr>
          <w:b w:val="1"/>
          <w:bCs w:val="1"/>
          <w:sz w:val="28"/>
          <w:szCs w:val="28"/>
          <w:vertAlign w:val="superscript"/>
          <w:rtl w:val="0"/>
        </w:rPr>
        <w:t xml:space="preserve">th</w:t>
      </w:r>
      <w:r w:rsidDel="00000000" w:rsidR="00000000" w:rsidRPr="00000000">
        <w:rPr>
          <w:b w:val="1"/>
          <w:bCs w:val="1"/>
          <w:sz w:val="28"/>
          <w:szCs w:val="28"/>
          <w:rtl w:val="0"/>
        </w:rPr>
        <w:t xml:space="preserve"> June – </w:t>
      </w:r>
      <w:r w:rsidDel="00000000" w:rsidR="00000000" w:rsidRPr="00000000">
        <w:rPr>
          <w:sz w:val="28"/>
          <w:szCs w:val="28"/>
          <w:rtl w:val="0"/>
        </w:rPr>
        <w:t xml:space="preserve">TBC</w:t>
      </w:r>
      <w:r w:rsidDel="00000000" w:rsidR="00000000" w:rsidRPr="00000000">
        <w:rPr>
          <w:rtl w:val="0"/>
        </w:rPr>
      </w:r>
    </w:p>
    <w:p w:rsidR="00000000" w:rsidDel="00000000" w:rsidP="00000000" w:rsidRDefault="00000000" w:rsidRPr="00000000" w14:paraId="00000008">
      <w:pPr>
        <w:rPr>
          <w:sz w:val="28"/>
          <w:szCs w:val="28"/>
        </w:rPr>
      </w:pPr>
      <w:r w:rsidDel="00000000" w:rsidR="00000000" w:rsidRPr="00000000">
        <w:rPr>
          <w:b w:val="1"/>
          <w:bCs w:val="1"/>
          <w:sz w:val="28"/>
          <w:szCs w:val="28"/>
          <w:rtl w:val="0"/>
        </w:rPr>
        <w:t xml:space="preserve">12</w:t>
      </w:r>
      <w:r w:rsidDel="00000000" w:rsidR="00000000" w:rsidRPr="00000000">
        <w:rPr>
          <w:b w:val="1"/>
          <w:bCs w:val="1"/>
          <w:sz w:val="28"/>
          <w:szCs w:val="28"/>
          <w:vertAlign w:val="superscript"/>
          <w:rtl w:val="0"/>
        </w:rPr>
        <w:t xml:space="preserve">th</w:t>
      </w:r>
      <w:r w:rsidDel="00000000" w:rsidR="00000000" w:rsidRPr="00000000">
        <w:rPr>
          <w:b w:val="1"/>
          <w:bCs w:val="1"/>
          <w:sz w:val="28"/>
          <w:szCs w:val="28"/>
          <w:rtl w:val="0"/>
        </w:rPr>
        <w:t xml:space="preserve"> July – </w:t>
      </w:r>
      <w:r w:rsidDel="00000000" w:rsidR="00000000" w:rsidRPr="00000000">
        <w:rPr>
          <w:sz w:val="28"/>
          <w:szCs w:val="28"/>
          <w:rtl w:val="0"/>
        </w:rPr>
        <w:t xml:space="preserve">Rev. Andrew Heron</w:t>
      </w:r>
      <w:r w:rsidDel="00000000" w:rsidR="00000000" w:rsidRPr="00000000">
        <w:rPr>
          <w:b w:val="1"/>
          <w:bCs w:val="1"/>
          <w:sz w:val="28"/>
          <w:szCs w:val="28"/>
          <w:rtl w:val="0"/>
        </w:rPr>
        <w:tab/>
        <w:tab/>
        <w:tab/>
        <w:tab/>
        <w:t xml:space="preserve">26</w:t>
      </w:r>
      <w:r w:rsidDel="00000000" w:rsidR="00000000" w:rsidRPr="00000000">
        <w:rPr>
          <w:b w:val="1"/>
          <w:bCs w:val="1"/>
          <w:sz w:val="28"/>
          <w:szCs w:val="28"/>
          <w:vertAlign w:val="superscript"/>
          <w:rtl w:val="0"/>
        </w:rPr>
        <w:t xml:space="preserve">th</w:t>
      </w:r>
      <w:r w:rsidDel="00000000" w:rsidR="00000000" w:rsidRPr="00000000">
        <w:rPr>
          <w:b w:val="1"/>
          <w:bCs w:val="1"/>
          <w:sz w:val="28"/>
          <w:szCs w:val="28"/>
          <w:rtl w:val="0"/>
        </w:rPr>
        <w:t xml:space="preserve"> July – </w:t>
      </w:r>
      <w:r w:rsidDel="00000000" w:rsidR="00000000" w:rsidRPr="00000000">
        <w:rPr>
          <w:sz w:val="28"/>
          <w:szCs w:val="28"/>
          <w:rtl w:val="0"/>
        </w:rPr>
        <w:t xml:space="preserve">Rev. Ian Gow (H.C.)</w:t>
      </w:r>
    </w:p>
    <w:p w:rsidR="00000000" w:rsidDel="00000000" w:rsidP="00000000" w:rsidRDefault="00000000" w:rsidRPr="00000000" w14:paraId="00000009">
      <w:pPr>
        <w:rPr>
          <w:b w:val="1"/>
          <w:bCs w:val="1"/>
          <w:sz w:val="28"/>
          <w:szCs w:val="28"/>
        </w:rPr>
      </w:pPr>
      <w:r w:rsidDel="00000000" w:rsidR="00000000" w:rsidRPr="00000000">
        <w:rPr>
          <w:b w:val="1"/>
          <w:bCs w:val="1"/>
          <w:sz w:val="28"/>
          <w:szCs w:val="28"/>
          <w:rtl w:val="0"/>
        </w:rPr>
        <w:t xml:space="preserve">Other dates for your diary (reminders):</w:t>
      </w:r>
    </w:p>
    <w:p w:rsidR="00000000" w:rsidDel="00000000" w:rsidP="00000000" w:rsidRDefault="00000000" w:rsidRPr="00000000" w14:paraId="0000000A">
      <w:pPr>
        <w:rPr>
          <w:b w:val="1"/>
          <w:bCs w:val="1"/>
          <w:sz w:val="28"/>
          <w:szCs w:val="28"/>
        </w:rPr>
      </w:pPr>
      <w:r w:rsidDel="00000000" w:rsidR="00000000" w:rsidRPr="00000000">
        <w:rPr>
          <w:b w:val="1"/>
          <w:bCs w:val="1"/>
          <w:sz w:val="28"/>
          <w:szCs w:val="28"/>
          <w:rtl w:val="0"/>
        </w:rPr>
        <w:t xml:space="preserve">Elders’ Meetings:</w:t>
      </w:r>
    </w:p>
    <w:p w:rsidR="00000000" w:rsidDel="00000000" w:rsidP="00000000" w:rsidRDefault="00000000" w:rsidRPr="00000000" w14:paraId="0000000B">
      <w:pPr>
        <w:rPr>
          <w:sz w:val="28"/>
          <w:szCs w:val="28"/>
        </w:rPr>
      </w:pPr>
      <w:r w:rsidDel="00000000" w:rsidR="00000000" w:rsidRPr="00000000">
        <w:rPr>
          <w:sz w:val="28"/>
          <w:szCs w:val="28"/>
          <w:rtl w:val="0"/>
        </w:rPr>
        <w:t xml:space="preserve">10</w:t>
      </w:r>
      <w:r w:rsidDel="00000000" w:rsidR="00000000" w:rsidRPr="00000000">
        <w:rPr>
          <w:sz w:val="28"/>
          <w:szCs w:val="28"/>
          <w:vertAlign w:val="superscript"/>
          <w:rtl w:val="0"/>
        </w:rPr>
        <w:t xml:space="preserve">th</w:t>
      </w:r>
      <w:r w:rsidDel="00000000" w:rsidR="00000000" w:rsidRPr="00000000">
        <w:rPr>
          <w:sz w:val="28"/>
          <w:szCs w:val="28"/>
          <w:rtl w:val="0"/>
        </w:rPr>
        <w:t xml:space="preserve"> May, 12</w:t>
      </w:r>
      <w:r w:rsidDel="00000000" w:rsidR="00000000" w:rsidRPr="00000000">
        <w:rPr>
          <w:sz w:val="28"/>
          <w:szCs w:val="28"/>
          <w:vertAlign w:val="superscript"/>
          <w:rtl w:val="0"/>
        </w:rPr>
        <w:t xml:space="preserve">th</w:t>
      </w:r>
      <w:r w:rsidDel="00000000" w:rsidR="00000000" w:rsidRPr="00000000">
        <w:rPr>
          <w:sz w:val="28"/>
          <w:szCs w:val="28"/>
          <w:rtl w:val="0"/>
        </w:rPr>
        <w:t xml:space="preserve"> July, 9</w:t>
      </w:r>
      <w:r w:rsidDel="00000000" w:rsidR="00000000" w:rsidRPr="00000000">
        <w:rPr>
          <w:sz w:val="28"/>
          <w:szCs w:val="28"/>
          <w:vertAlign w:val="superscript"/>
          <w:rtl w:val="0"/>
        </w:rPr>
        <w:t xml:space="preserve">th</w:t>
      </w:r>
      <w:r w:rsidDel="00000000" w:rsidR="00000000" w:rsidRPr="00000000">
        <w:rPr>
          <w:sz w:val="28"/>
          <w:szCs w:val="28"/>
          <w:rtl w:val="0"/>
        </w:rPr>
        <w:t xml:space="preserve"> August, 11</w:t>
      </w:r>
      <w:r w:rsidDel="00000000" w:rsidR="00000000" w:rsidRPr="00000000">
        <w:rPr>
          <w:sz w:val="28"/>
          <w:szCs w:val="28"/>
          <w:vertAlign w:val="superscript"/>
          <w:rtl w:val="0"/>
        </w:rPr>
        <w:t xml:space="preserve">th</w:t>
      </w:r>
      <w:r w:rsidDel="00000000" w:rsidR="00000000" w:rsidRPr="00000000">
        <w:rPr>
          <w:sz w:val="28"/>
          <w:szCs w:val="28"/>
          <w:rtl w:val="0"/>
        </w:rPr>
        <w:t xml:space="preserve"> October, 8</w:t>
      </w:r>
      <w:r w:rsidDel="00000000" w:rsidR="00000000" w:rsidRPr="00000000">
        <w:rPr>
          <w:sz w:val="28"/>
          <w:szCs w:val="28"/>
          <w:vertAlign w:val="superscript"/>
          <w:rtl w:val="0"/>
        </w:rPr>
        <w:t xml:space="preserve">th</w:t>
      </w:r>
      <w:r w:rsidDel="00000000" w:rsidR="00000000" w:rsidRPr="00000000">
        <w:rPr>
          <w:sz w:val="28"/>
          <w:szCs w:val="28"/>
          <w:rtl w:val="0"/>
        </w:rPr>
        <w:t xml:space="preserve"> November, 13</w:t>
      </w:r>
      <w:r w:rsidDel="00000000" w:rsidR="00000000" w:rsidRPr="00000000">
        <w:rPr>
          <w:sz w:val="28"/>
          <w:szCs w:val="28"/>
          <w:vertAlign w:val="superscript"/>
          <w:rtl w:val="0"/>
        </w:rPr>
        <w:t xml:space="preserve">th</w:t>
      </w:r>
      <w:r w:rsidDel="00000000" w:rsidR="00000000" w:rsidRPr="00000000">
        <w:rPr>
          <w:sz w:val="28"/>
          <w:szCs w:val="28"/>
          <w:rtl w:val="0"/>
        </w:rPr>
        <w:t xml:space="preserve"> December</w:t>
      </w:r>
    </w:p>
    <w:p w:rsidR="00000000" w:rsidDel="00000000" w:rsidP="00000000" w:rsidRDefault="00000000" w:rsidRPr="00000000" w14:paraId="0000000C">
      <w:pPr>
        <w:rPr>
          <w:b w:val="1"/>
          <w:bCs w:val="1"/>
          <w:sz w:val="28"/>
          <w:szCs w:val="28"/>
        </w:rPr>
      </w:pPr>
      <w:r w:rsidDel="00000000" w:rsidR="00000000" w:rsidRPr="00000000">
        <w:rPr>
          <w:b w:val="1"/>
          <w:bCs w:val="1"/>
          <w:sz w:val="28"/>
          <w:szCs w:val="28"/>
          <w:rtl w:val="0"/>
        </w:rPr>
        <w:t xml:space="preserve">Church Meetings:</w:t>
      </w:r>
    </w:p>
    <w:p w:rsidR="00000000" w:rsidDel="00000000" w:rsidP="00000000" w:rsidRDefault="00000000" w:rsidRPr="00000000" w14:paraId="0000000D">
      <w:pPr>
        <w:rPr>
          <w:sz w:val="28"/>
          <w:szCs w:val="28"/>
        </w:rPr>
      </w:pPr>
      <w:r w:rsidDel="00000000" w:rsidR="00000000" w:rsidRPr="00000000">
        <w:rPr>
          <w:sz w:val="28"/>
          <w:szCs w:val="28"/>
          <w:rtl w:val="0"/>
        </w:rPr>
        <w:t xml:space="preserve">14</w:t>
      </w:r>
      <w:r w:rsidDel="00000000" w:rsidR="00000000" w:rsidRPr="00000000">
        <w:rPr>
          <w:sz w:val="28"/>
          <w:szCs w:val="28"/>
          <w:vertAlign w:val="superscript"/>
          <w:rtl w:val="0"/>
        </w:rPr>
        <w:t xml:space="preserve">th</w:t>
      </w:r>
      <w:r w:rsidDel="00000000" w:rsidR="00000000" w:rsidRPr="00000000">
        <w:rPr>
          <w:sz w:val="28"/>
          <w:szCs w:val="28"/>
          <w:rtl w:val="0"/>
        </w:rPr>
        <w:t xml:space="preserve"> June (AGM), 13</w:t>
      </w:r>
      <w:r w:rsidDel="00000000" w:rsidR="00000000" w:rsidRPr="00000000">
        <w:rPr>
          <w:sz w:val="28"/>
          <w:szCs w:val="28"/>
          <w:vertAlign w:val="superscript"/>
          <w:rtl w:val="0"/>
        </w:rPr>
        <w:t xml:space="preserve">th</w:t>
      </w:r>
      <w:r w:rsidDel="00000000" w:rsidR="00000000" w:rsidRPr="00000000">
        <w:rPr>
          <w:sz w:val="28"/>
          <w:szCs w:val="28"/>
          <w:rtl w:val="0"/>
        </w:rPr>
        <w:t xml:space="preserve"> September</w:t>
      </w:r>
    </w:p>
    <w:p w:rsidR="00000000" w:rsidDel="00000000" w:rsidP="00000000" w:rsidRDefault="00000000" w:rsidRPr="00000000" w14:paraId="0000000E">
      <w:pPr>
        <w:rPr>
          <w:b w:val="1"/>
          <w:bCs w:val="1"/>
          <w:sz w:val="28"/>
          <w:szCs w:val="28"/>
        </w:rPr>
      </w:pPr>
      <w:r w:rsidDel="00000000" w:rsidR="00000000" w:rsidRPr="00000000">
        <w:rPr>
          <w:b w:val="1"/>
          <w:bCs w:val="1"/>
          <w:sz w:val="28"/>
          <w:szCs w:val="28"/>
          <w:rtl w:val="0"/>
        </w:rPr>
        <w:t xml:space="preserve">Other Dates</w:t>
      </w:r>
    </w:p>
    <w:p w:rsidR="00000000" w:rsidDel="00000000" w:rsidP="00000000" w:rsidRDefault="00000000" w:rsidRPr="00000000" w14:paraId="0000000F">
      <w:pPr>
        <w:rPr>
          <w:b w:val="1"/>
          <w:bCs w:val="1"/>
          <w:sz w:val="28"/>
          <w:szCs w:val="28"/>
        </w:rPr>
      </w:pPr>
      <w:r w:rsidDel="00000000" w:rsidR="00000000" w:rsidRPr="00000000">
        <w:rPr>
          <w:b w:val="1"/>
          <w:bCs w:val="1"/>
          <w:sz w:val="28"/>
          <w:szCs w:val="28"/>
          <w:rtl w:val="0"/>
        </w:rPr>
        <w:t xml:space="preserve">Saturday 4</w:t>
      </w:r>
      <w:r w:rsidDel="00000000" w:rsidR="00000000" w:rsidRPr="00000000">
        <w:rPr>
          <w:b w:val="1"/>
          <w:bCs w:val="1"/>
          <w:sz w:val="28"/>
          <w:szCs w:val="28"/>
          <w:vertAlign w:val="superscript"/>
          <w:rtl w:val="0"/>
        </w:rPr>
        <w:t xml:space="preserve">th</w:t>
      </w:r>
      <w:r w:rsidDel="00000000" w:rsidR="00000000" w:rsidRPr="00000000">
        <w:rPr>
          <w:b w:val="1"/>
          <w:bCs w:val="1"/>
          <w:sz w:val="28"/>
          <w:szCs w:val="28"/>
          <w:rtl w:val="0"/>
        </w:rPr>
        <w:t xml:space="preserve"> July – Church Outing to Bognor Regis</w:t>
      </w:r>
    </w:p>
    <w:p w:rsidR="00000000" w:rsidDel="00000000" w:rsidP="00000000" w:rsidRDefault="00000000" w:rsidRPr="00000000" w14:paraId="00000010">
      <w:pPr>
        <w:rPr>
          <w:sz w:val="28"/>
          <w:szCs w:val="28"/>
        </w:rPr>
      </w:pPr>
      <w:r w:rsidDel="00000000" w:rsidR="00000000" w:rsidRPr="00000000">
        <w:rPr>
          <w:sz w:val="28"/>
          <w:szCs w:val="28"/>
          <w:rtl w:val="0"/>
        </w:rPr>
        <w:t xml:space="preserve">Due to the increase in fuel prices, the price this year will be £25 per person (children free). A deposit of £10.00 per person will be collected from Sunday 10</w:t>
      </w:r>
      <w:r w:rsidDel="00000000" w:rsidR="00000000" w:rsidRPr="00000000">
        <w:rPr>
          <w:sz w:val="28"/>
          <w:szCs w:val="28"/>
          <w:vertAlign w:val="superscript"/>
          <w:rtl w:val="0"/>
        </w:rPr>
        <w:t xml:space="preserve">th</w:t>
      </w:r>
      <w:r w:rsidDel="00000000" w:rsidR="00000000" w:rsidRPr="00000000">
        <w:rPr>
          <w:sz w:val="28"/>
          <w:szCs w:val="28"/>
          <w:rtl w:val="0"/>
        </w:rPr>
        <w:t xml:space="preserve"> May (by Tony).</w:t>
      </w:r>
    </w:p>
    <w:p w:rsidR="00000000" w:rsidDel="00000000" w:rsidP="00000000" w:rsidRDefault="00000000" w:rsidRPr="00000000" w14:paraId="00000011">
      <w:pPr>
        <w:rPr>
          <w:b w:val="1"/>
          <w:bCs w:val="1"/>
          <w:sz w:val="28"/>
          <w:szCs w:val="28"/>
        </w:rPr>
      </w:pPr>
      <w:r w:rsidDel="00000000" w:rsidR="00000000" w:rsidRPr="00000000">
        <w:rPr>
          <w:b w:val="1"/>
          <w:bCs w:val="1"/>
          <w:sz w:val="28"/>
          <w:szCs w:val="28"/>
          <w:rtl w:val="0"/>
        </w:rPr>
        <w:t xml:space="preserve">Sunday 23</w:t>
      </w:r>
      <w:r w:rsidDel="00000000" w:rsidR="00000000" w:rsidRPr="00000000">
        <w:rPr>
          <w:b w:val="1"/>
          <w:bCs w:val="1"/>
          <w:sz w:val="28"/>
          <w:szCs w:val="28"/>
          <w:vertAlign w:val="superscript"/>
          <w:rtl w:val="0"/>
        </w:rPr>
        <w:t xml:space="preserve">rd</w:t>
      </w:r>
      <w:r w:rsidDel="00000000" w:rsidR="00000000" w:rsidRPr="00000000">
        <w:rPr>
          <w:b w:val="1"/>
          <w:bCs w:val="1"/>
          <w:sz w:val="28"/>
          <w:szCs w:val="28"/>
          <w:rtl w:val="0"/>
        </w:rPr>
        <w:t xml:space="preserve"> August – Church tidy up and BBQ</w:t>
      </w:r>
    </w:p>
    <w:p w:rsidR="00000000" w:rsidDel="00000000" w:rsidP="00000000" w:rsidRDefault="00000000" w:rsidRPr="00000000" w14:paraId="00000012">
      <w:pPr>
        <w:rPr>
          <w:b w:val="1"/>
          <w:bCs w:val="1"/>
          <w:sz w:val="28"/>
          <w:szCs w:val="28"/>
        </w:rPr>
      </w:pPr>
      <w:r w:rsidDel="00000000" w:rsidR="00000000" w:rsidRPr="00000000">
        <w:rPr>
          <w:b w:val="1"/>
          <w:bCs w:val="1"/>
          <w:sz w:val="28"/>
          <w:szCs w:val="28"/>
          <w:rtl w:val="0"/>
        </w:rPr>
        <w:t xml:space="preserve">Sunday 11</w:t>
      </w:r>
      <w:r w:rsidDel="00000000" w:rsidR="00000000" w:rsidRPr="00000000">
        <w:rPr>
          <w:b w:val="1"/>
          <w:bCs w:val="1"/>
          <w:sz w:val="28"/>
          <w:szCs w:val="28"/>
          <w:vertAlign w:val="superscript"/>
          <w:rtl w:val="0"/>
        </w:rPr>
        <w:t xml:space="preserve">th</w:t>
      </w:r>
      <w:r w:rsidDel="00000000" w:rsidR="00000000" w:rsidRPr="00000000">
        <w:rPr>
          <w:b w:val="1"/>
          <w:bCs w:val="1"/>
          <w:sz w:val="28"/>
          <w:szCs w:val="28"/>
          <w:rtl w:val="0"/>
        </w:rPr>
        <w:t xml:space="preserve"> October – Harvest and shared lunch</w:t>
      </w:r>
    </w:p>
    <w:p w:rsidR="00000000" w:rsidDel="00000000" w:rsidP="00000000" w:rsidRDefault="00000000" w:rsidRPr="00000000" w14:paraId="00000013">
      <w:pPr>
        <w:rPr>
          <w:sz w:val="28"/>
          <w:szCs w:val="28"/>
        </w:rPr>
      </w:pPr>
      <w:r w:rsidDel="00000000" w:rsidR="00000000" w:rsidRPr="00000000">
        <w:rPr>
          <w:sz w:val="28"/>
          <w:szCs w:val="28"/>
          <w:rtl w:val="0"/>
        </w:rPr>
        <w:t xml:space="preserve">Regarding the “Vacancy”, the Elders met with George Watt (Moderator) and we were told there is no one available. We looked at options such as training courses for Elders (to help with leading services) and some more names were suggested for people to help with services.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John’s Memorial</w:t>
      </w:r>
    </w:p>
    <w:p w:rsidR="00000000" w:rsidDel="00000000" w:rsidP="00000000" w:rsidRDefault="00000000" w:rsidRPr="00000000" w14:paraId="00000015">
      <w:pPr>
        <w:rPr>
          <w:sz w:val="26"/>
          <w:szCs w:val="26"/>
        </w:rPr>
      </w:pPr>
      <w:r w:rsidDel="00000000" w:rsidR="00000000" w:rsidRPr="00000000">
        <w:rPr>
          <w:sz w:val="28"/>
          <w:szCs w:val="28"/>
          <w:rtl w:val="0"/>
        </w:rPr>
        <w:t xml:space="preserve">We were able to arrange for our Memorial Service for John to coincide with the visit by George Watt. We had a few visitors from other local churches and other groups who meet in our building. The service included tributes to John, some of his favourite hymns and a sermon where George including sharing some of his connections to John. It included Communion and was followed by lunch. Thanks to Neil for singing, Jane for playing, George for his words, those who contributed to the service, those who helped with the lunch, and </w:t>
      </w:r>
      <w:r w:rsidDel="00000000" w:rsidR="00000000" w:rsidRPr="00000000">
        <w:rPr>
          <w:sz w:val="26"/>
          <w:szCs w:val="26"/>
          <w:rtl w:val="0"/>
        </w:rPr>
        <w:t xml:space="preserve">Jo for the beautiful flowers. We made a sheet with tributes for John. We took a copy of this and some flowers to Rachel after the service. She said, “thank-you” to everyone. We are going to collect to buy a shrub for the garden in memory of John. This may have to wait until next year if it is the wrong time to plant. We will ask for contributions soon.</w:t>
      </w:r>
    </w:p>
    <w:p w:rsidR="00000000" w:rsidDel="00000000" w:rsidP="00000000" w:rsidRDefault="00000000" w:rsidRPr="00000000" w14:paraId="00000016">
      <w:pPr>
        <w:rPr/>
      </w:pPr>
      <w:r w:rsidDel="00000000" w:rsidR="00000000" w:rsidRPr="00000000">
        <w:rPr/>
        <w:drawing>
          <wp:inline distB="0" distT="0" distL="0" distR="0">
            <wp:extent cx="2348638" cy="1541672"/>
            <wp:effectExtent b="0" l="0" r="0" t="0"/>
            <wp:docPr id="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348638" cy="1541672"/>
                    </a:xfrm>
                    <a:prstGeom prst="rect"/>
                    <a:ln/>
                  </pic:spPr>
                </pic:pic>
              </a:graphicData>
            </a:graphic>
          </wp:inline>
        </w:drawing>
      </w:r>
      <w:r w:rsidDel="00000000" w:rsidR="00000000" w:rsidRPr="00000000">
        <w:rPr>
          <w:sz w:val="26"/>
          <w:szCs w:val="26"/>
          <w:rtl w:val="0"/>
        </w:rPr>
        <w:t xml:space="preserve">   </w:t>
      </w:r>
      <w:r w:rsidDel="00000000" w:rsidR="00000000" w:rsidRPr="00000000">
        <w:rPr/>
        <w:drawing>
          <wp:inline distB="0" distT="0" distL="0" distR="0">
            <wp:extent cx="2239705" cy="1548919"/>
            <wp:effectExtent b="0" l="0" r="0" t="0"/>
            <wp:docPr id="12"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2239705" cy="1548919"/>
                    </a:xfrm>
                    <a:prstGeom prst="rect"/>
                    <a:ln/>
                  </pic:spPr>
                </pic:pic>
              </a:graphicData>
            </a:graphic>
          </wp:inline>
        </w:drawing>
      </w:r>
      <w:r w:rsidDel="00000000" w:rsidR="00000000" w:rsidRPr="00000000">
        <w:rPr>
          <w:sz w:val="26"/>
          <w:szCs w:val="26"/>
          <w:rtl w:val="0"/>
        </w:rPr>
        <w:t xml:space="preserve">   </w:t>
      </w:r>
      <w:r w:rsidDel="00000000" w:rsidR="00000000" w:rsidRPr="00000000">
        <w:rPr>
          <w:rtl w:val="0"/>
        </w:rPr>
        <w:t xml:space="preserve">  </w:t>
      </w:r>
      <w:r w:rsidDel="00000000" w:rsidR="00000000" w:rsidRPr="00000000">
        <w:rPr/>
        <w:drawing>
          <wp:inline distB="0" distT="0" distL="0" distR="0">
            <wp:extent cx="1405962" cy="1468589"/>
            <wp:effectExtent b="0" l="0" r="0" t="0"/>
            <wp:docPr id="11"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405962" cy="146858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7">
      <w:pPr>
        <w:rPr/>
      </w:pPr>
      <w:r w:rsidDel="00000000" w:rsidR="00000000" w:rsidRPr="00000000">
        <w:rPr>
          <w:rtl w:val="0"/>
        </w:rPr>
        <w:t xml:space="preserve"> </w:t>
      </w:r>
      <w:r w:rsidDel="00000000" w:rsidR="00000000" w:rsidRPr="00000000">
        <w:rPr/>
        <w:drawing>
          <wp:inline distB="0" distT="0" distL="0" distR="0">
            <wp:extent cx="2309123" cy="1546843"/>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309123" cy="154684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367466" cy="1502456"/>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367466" cy="150245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400257" cy="1470827"/>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400257" cy="147082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0" distT="0" distL="0" distR="0">
            <wp:extent cx="2685410" cy="1622519"/>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685410" cy="162251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783812" cy="1616930"/>
            <wp:effectExtent b="0" l="0" r="0" t="0"/>
            <wp:docPr id="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783812" cy="161693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0" distT="0" distL="0" distR="0">
            <wp:extent cx="2612550" cy="1404627"/>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612550" cy="140462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288776" cy="1505183"/>
            <wp:effectExtent b="0" l="0" r="0" t="0"/>
            <wp:docPr id="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288776" cy="150518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sz w:val="26"/>
          <w:szCs w:val="26"/>
        </w:rPr>
      </w:pPr>
      <w:r w:rsidDel="00000000" w:rsidR="00000000" w:rsidRPr="00000000">
        <w:rPr>
          <w:b w:val="1"/>
          <w:bCs w:val="1"/>
          <w:sz w:val="26"/>
          <w:szCs w:val="26"/>
          <w:rtl w:val="0"/>
        </w:rPr>
        <w:t xml:space="preserve">1926 – General Strike (4</w:t>
      </w:r>
      <w:r w:rsidDel="00000000" w:rsidR="00000000" w:rsidRPr="00000000">
        <w:rPr>
          <w:b w:val="1"/>
          <w:bCs w:val="1"/>
          <w:sz w:val="26"/>
          <w:szCs w:val="26"/>
          <w:vertAlign w:val="superscript"/>
          <w:rtl w:val="0"/>
        </w:rPr>
        <w:t xml:space="preserve">th</w:t>
      </w:r>
      <w:r w:rsidDel="00000000" w:rsidR="00000000" w:rsidRPr="00000000">
        <w:rPr>
          <w:b w:val="1"/>
          <w:bCs w:val="1"/>
          <w:sz w:val="26"/>
          <w:szCs w:val="26"/>
          <w:rtl w:val="0"/>
        </w:rPr>
        <w:t xml:space="preserve">- 12</w:t>
      </w:r>
      <w:r w:rsidDel="00000000" w:rsidR="00000000" w:rsidRPr="00000000">
        <w:rPr>
          <w:b w:val="1"/>
          <w:bCs w:val="1"/>
          <w:sz w:val="26"/>
          <w:szCs w:val="26"/>
          <w:vertAlign w:val="superscript"/>
          <w:rtl w:val="0"/>
        </w:rPr>
        <w:t xml:space="preserve">th</w:t>
      </w:r>
      <w:r w:rsidDel="00000000" w:rsidR="00000000" w:rsidRPr="00000000">
        <w:rPr>
          <w:b w:val="1"/>
          <w:bCs w:val="1"/>
          <w:sz w:val="26"/>
          <w:szCs w:val="26"/>
          <w:rtl w:val="0"/>
        </w:rPr>
        <w:t xml:space="preserve"> May) – by Tony Fredjohn</w:t>
      </w:r>
      <w:r w:rsidDel="00000000" w:rsidR="00000000" w:rsidRPr="00000000">
        <w:rPr>
          <w:sz w:val="26"/>
          <w:szCs w:val="26"/>
          <w:rtl w:val="0"/>
        </w:rPr>
        <w:t xml:space="preserve"> </w:t>
      </w:r>
    </w:p>
    <w:p w:rsidR="00000000" w:rsidDel="00000000" w:rsidP="00000000" w:rsidRDefault="00000000" w:rsidRPr="00000000" w14:paraId="0000001B">
      <w:pPr>
        <w:rPr>
          <w:sz w:val="26"/>
          <w:szCs w:val="26"/>
        </w:rPr>
      </w:pPr>
      <w:r w:rsidDel="00000000" w:rsidR="00000000" w:rsidRPr="00000000">
        <w:rPr>
          <w:sz w:val="26"/>
          <w:szCs w:val="26"/>
          <w:rtl w:val="0"/>
        </w:rPr>
        <w:t xml:space="preserve">This was the largest General Strike in British History. 1.2 million coal workers were locked out. They had been asked to take a 13% reduction in wages and work an extra hour per day. They were joined by many other workers but the miners continued alone until November when poverty forced them back to work and they had to reluctantly accept the Government’s Terms. Hounslow Congregational Church were very supportive of the miners. Our next newsletter will include details of minutes from the Deacons’ and Finance Meetings of the church. Also, more details of other events in 1926. On 9th May this year, an event to commemorate this is being celebrated in Hounslow at this church. </w:t>
      </w:r>
    </w:p>
    <w:p w:rsidR="00000000" w:rsidDel="00000000" w:rsidP="00000000" w:rsidRDefault="00000000" w:rsidRPr="00000000" w14:paraId="0000001C">
      <w:pPr>
        <w:rPr>
          <w:sz w:val="26"/>
          <w:szCs w:val="26"/>
        </w:rPr>
      </w:pPr>
      <w:r w:rsidDel="00000000" w:rsidR="00000000" w:rsidRPr="00000000">
        <w:rPr>
          <w:rtl w:val="0"/>
        </w:rPr>
      </w:r>
    </w:p>
    <w:p w:rsidR="00000000" w:rsidDel="00000000" w:rsidP="00000000" w:rsidRDefault="00000000" w:rsidRPr="00000000" w14:paraId="0000001D">
      <w:pPr>
        <w:rPr>
          <w:sz w:val="26"/>
          <w:szCs w:val="26"/>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1.pn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7.png"/><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0.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